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CD" w:rsidRPr="000C3BF3" w:rsidRDefault="00011872" w:rsidP="00011872">
      <w:pPr>
        <w:tabs>
          <w:tab w:val="center" w:pos="4680"/>
        </w:tabs>
        <w:suppressAutoHyphens/>
        <w:spacing w:after="0"/>
        <w:jc w:val="center"/>
        <w:rPr>
          <w:rFonts w:ascii="Times New Roman" w:hAnsi="Times New Roman"/>
          <w:b/>
          <w:smallCaps/>
          <w:color w:val="0000FF"/>
          <w:sz w:val="24"/>
          <w:szCs w:val="24"/>
        </w:rPr>
      </w:pPr>
      <w:r w:rsidRPr="000C3BF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CHEM 112L: General Chemistry I Lab</w:t>
      </w:r>
    </w:p>
    <w:p w:rsidR="004F7FCD" w:rsidRPr="00FB6697" w:rsidRDefault="004F7FCD" w:rsidP="004F7FCD">
      <w:pPr>
        <w:tabs>
          <w:tab w:val="center" w:pos="4680"/>
        </w:tabs>
        <w:suppressAutoHyphens/>
        <w:spacing w:after="0"/>
        <w:jc w:val="both"/>
        <w:rPr>
          <w:rFonts w:ascii="Times New Roman" w:hAnsi="Times New Roman"/>
          <w:b/>
          <w:smallCaps/>
        </w:rPr>
      </w:pPr>
    </w:p>
    <w:p w:rsidR="004F7FCD" w:rsidRPr="00FB6697" w:rsidRDefault="004F7FCD" w:rsidP="004F7FCD">
      <w:pPr>
        <w:spacing w:after="0"/>
        <w:outlineLvl w:val="0"/>
        <w:rPr>
          <w:rFonts w:ascii="Times New Roman" w:hAnsi="Times New Roman"/>
          <w:b/>
        </w:rPr>
      </w:pPr>
      <w:r w:rsidRPr="00FB6697">
        <w:rPr>
          <w:rFonts w:ascii="Times New Roman" w:hAnsi="Times New Roman"/>
          <w:b/>
        </w:rPr>
        <w:t>Department:</w:t>
      </w:r>
      <w:r w:rsidRPr="00FB6697">
        <w:rPr>
          <w:rFonts w:ascii="Times New Roman" w:hAnsi="Times New Roman"/>
          <w:b/>
        </w:rPr>
        <w:tab/>
      </w:r>
      <w:r w:rsidRPr="00FB6697">
        <w:rPr>
          <w:rFonts w:ascii="Times New Roman" w:hAnsi="Times New Roman"/>
          <w:b/>
        </w:rPr>
        <w:tab/>
      </w:r>
      <w:r w:rsidR="00171C1C" w:rsidRPr="00FB6697">
        <w:rPr>
          <w:rFonts w:ascii="Times New Roman" w:hAnsi="Times New Roman"/>
        </w:rPr>
        <w:t>Chemistry</w:t>
      </w:r>
    </w:p>
    <w:p w:rsidR="004F7FCD" w:rsidRPr="00FB6697" w:rsidRDefault="004F7FCD" w:rsidP="004F7FCD">
      <w:pPr>
        <w:spacing w:after="0"/>
        <w:outlineLvl w:val="0"/>
        <w:rPr>
          <w:rFonts w:ascii="Times New Roman" w:hAnsi="Times New Roman"/>
          <w:b/>
        </w:rPr>
      </w:pPr>
    </w:p>
    <w:p w:rsidR="004F7FCD" w:rsidRPr="00FB6697" w:rsidRDefault="004F7FCD" w:rsidP="004F7FCD">
      <w:pPr>
        <w:spacing w:after="0"/>
        <w:outlineLvl w:val="0"/>
        <w:rPr>
          <w:rFonts w:ascii="Times New Roman" w:hAnsi="Times New Roman"/>
          <w:b/>
        </w:rPr>
      </w:pPr>
      <w:r w:rsidRPr="00FB6697">
        <w:rPr>
          <w:rFonts w:ascii="Times New Roman" w:hAnsi="Times New Roman"/>
          <w:b/>
        </w:rPr>
        <w:t>Designation:</w:t>
      </w:r>
      <w:r w:rsidRPr="00FB6697">
        <w:rPr>
          <w:rFonts w:ascii="Times New Roman" w:hAnsi="Times New Roman"/>
          <w:b/>
        </w:rPr>
        <w:tab/>
      </w:r>
      <w:r w:rsidRPr="00FB6697">
        <w:rPr>
          <w:rFonts w:ascii="Times New Roman" w:hAnsi="Times New Roman"/>
          <w:b/>
        </w:rPr>
        <w:tab/>
      </w:r>
      <w:r w:rsidRPr="00FB6697">
        <w:rPr>
          <w:rFonts w:ascii="Times New Roman" w:hAnsi="Times New Roman"/>
        </w:rPr>
        <w:t>Required</w:t>
      </w:r>
    </w:p>
    <w:p w:rsidR="004F7FCD" w:rsidRPr="00FB6697" w:rsidRDefault="004F7FCD" w:rsidP="004F7FCD">
      <w:pPr>
        <w:spacing w:after="0"/>
        <w:outlineLvl w:val="0"/>
        <w:rPr>
          <w:rFonts w:ascii="Times New Roman" w:hAnsi="Times New Roman"/>
          <w:b/>
        </w:rPr>
      </w:pPr>
    </w:p>
    <w:p w:rsidR="00171C1C" w:rsidRPr="00FB6697" w:rsidRDefault="004F7FCD" w:rsidP="005165CF">
      <w:pPr>
        <w:pStyle w:val="Default"/>
        <w:ind w:left="2160" w:hanging="2160"/>
        <w:rPr>
          <w:color w:val="auto"/>
          <w:sz w:val="22"/>
          <w:szCs w:val="22"/>
        </w:rPr>
      </w:pPr>
      <w:r w:rsidRPr="00FB6697">
        <w:rPr>
          <w:b/>
          <w:color w:val="auto"/>
          <w:sz w:val="22"/>
          <w:szCs w:val="22"/>
        </w:rPr>
        <w:t>Catalog Data:</w:t>
      </w:r>
      <w:r w:rsidR="00171C1C" w:rsidRPr="00FB6697">
        <w:rPr>
          <w:b/>
          <w:color w:val="auto"/>
          <w:sz w:val="22"/>
          <w:szCs w:val="22"/>
        </w:rPr>
        <w:tab/>
      </w:r>
      <w:r w:rsidR="00011872" w:rsidRPr="00FB6697">
        <w:rPr>
          <w:sz w:val="22"/>
          <w:szCs w:val="22"/>
        </w:rPr>
        <w:t>(0-1) 1 credit. Prerequisite or corequisite: CHEM 112. Laboratory designed to accompany CHEM 112.</w:t>
      </w:r>
    </w:p>
    <w:p w:rsidR="004F7FCD" w:rsidRPr="00FB6697" w:rsidRDefault="004F7FCD" w:rsidP="00171C1C">
      <w:pPr>
        <w:spacing w:after="0"/>
        <w:outlineLvl w:val="0"/>
        <w:rPr>
          <w:rFonts w:ascii="Times New Roman" w:hAnsi="Times New Roman"/>
          <w:b/>
        </w:rPr>
      </w:pPr>
    </w:p>
    <w:p w:rsidR="00011872" w:rsidRPr="00FB6697" w:rsidRDefault="004F7FCD" w:rsidP="00011872">
      <w:pPr>
        <w:spacing w:after="0"/>
        <w:outlineLvl w:val="0"/>
        <w:rPr>
          <w:rFonts w:ascii="Times New Roman" w:hAnsi="Times New Roman"/>
          <w:b/>
        </w:rPr>
      </w:pPr>
      <w:r w:rsidRPr="00FB6697">
        <w:rPr>
          <w:rFonts w:ascii="Times New Roman" w:hAnsi="Times New Roman"/>
          <w:b/>
        </w:rPr>
        <w:t xml:space="preserve">Prerequisites: </w:t>
      </w:r>
      <w:r w:rsidRPr="00FB6697">
        <w:rPr>
          <w:rFonts w:ascii="Times New Roman" w:hAnsi="Times New Roman"/>
          <w:b/>
        </w:rPr>
        <w:tab/>
      </w:r>
      <w:r w:rsidRPr="00FB6697">
        <w:rPr>
          <w:rFonts w:ascii="Times New Roman" w:hAnsi="Times New Roman"/>
          <w:b/>
        </w:rPr>
        <w:tab/>
      </w:r>
      <w:r w:rsidR="00011872" w:rsidRPr="00FB6697">
        <w:rPr>
          <w:rFonts w:ascii="Times New Roman" w:hAnsi="Times New Roman"/>
          <w:b/>
        </w:rPr>
        <w:t>CHEM 112</w:t>
      </w:r>
    </w:p>
    <w:p w:rsidR="004F7FCD" w:rsidRPr="00FB6697" w:rsidRDefault="004F7FCD" w:rsidP="004F7FCD">
      <w:pPr>
        <w:spacing w:after="0"/>
        <w:outlineLvl w:val="0"/>
        <w:rPr>
          <w:rFonts w:ascii="Times New Roman" w:hAnsi="Times New Roman"/>
          <w:b/>
        </w:rPr>
      </w:pPr>
    </w:p>
    <w:p w:rsidR="00011872" w:rsidRPr="00FB6697" w:rsidRDefault="004F7FCD" w:rsidP="00011872">
      <w:pPr>
        <w:ind w:left="360" w:hanging="360"/>
        <w:rPr>
          <w:rFonts w:ascii="Times New Roman" w:hAnsi="Times New Roman"/>
          <w:b/>
        </w:rPr>
      </w:pPr>
      <w:r w:rsidRPr="00FB6697">
        <w:rPr>
          <w:rFonts w:ascii="Times New Roman" w:hAnsi="Times New Roman"/>
          <w:b/>
        </w:rPr>
        <w:t xml:space="preserve">Textbook: </w:t>
      </w:r>
      <w:r w:rsidR="00011872" w:rsidRPr="00FB6697">
        <w:rPr>
          <w:rFonts w:ascii="Times New Roman" w:hAnsi="Times New Roman"/>
          <w:b/>
        </w:rPr>
        <w:tab/>
      </w:r>
      <w:r w:rsidR="00011872" w:rsidRPr="00FB6697">
        <w:rPr>
          <w:rFonts w:ascii="Times New Roman" w:hAnsi="Times New Roman"/>
          <w:b/>
        </w:rPr>
        <w:tab/>
      </w:r>
      <w:r w:rsidR="00011872" w:rsidRPr="00FB6697">
        <w:rPr>
          <w:rFonts w:ascii="Times New Roman" w:hAnsi="Times New Roman"/>
        </w:rPr>
        <w:t>Manual: General Chemistry I Lab – CHEM112L</w:t>
      </w:r>
    </w:p>
    <w:p w:rsidR="0069190B" w:rsidRPr="00FB6697" w:rsidRDefault="0069190B" w:rsidP="00171C1C">
      <w:pPr>
        <w:spacing w:after="0"/>
        <w:outlineLvl w:val="0"/>
        <w:rPr>
          <w:rFonts w:ascii="Times New Roman" w:hAnsi="Times New Roman"/>
        </w:rPr>
      </w:pPr>
    </w:p>
    <w:p w:rsidR="00011872" w:rsidRPr="00FB6697" w:rsidRDefault="004F7FCD" w:rsidP="00171C1C">
      <w:pPr>
        <w:spacing w:after="0"/>
        <w:outlineLvl w:val="0"/>
        <w:rPr>
          <w:rFonts w:ascii="Times New Roman" w:hAnsi="Times New Roman"/>
          <w:b/>
        </w:rPr>
      </w:pPr>
      <w:r w:rsidRPr="00FB6697">
        <w:rPr>
          <w:rFonts w:ascii="Times New Roman" w:hAnsi="Times New Roman"/>
          <w:b/>
        </w:rPr>
        <w:t xml:space="preserve">Course Learning Outcomes: </w:t>
      </w:r>
    </w:p>
    <w:p w:rsidR="004F7FCD" w:rsidRPr="00FB6697" w:rsidRDefault="00011872" w:rsidP="00FC6131">
      <w:pPr>
        <w:spacing w:after="0"/>
        <w:ind w:left="2160"/>
        <w:outlineLvl w:val="0"/>
        <w:rPr>
          <w:rFonts w:ascii="Times New Roman" w:hAnsi="Times New Roman"/>
          <w:b/>
        </w:rPr>
      </w:pPr>
      <w:r w:rsidRPr="00FB6697">
        <w:rPr>
          <w:rFonts w:ascii="Times New Roman" w:hAnsi="Times New Roman"/>
        </w:rPr>
        <w:t>Students will learn common chemical laboratory safety practices and the experimental methods used in investigating and analyzing the properties and the behavior of matter.</w:t>
      </w:r>
    </w:p>
    <w:p w:rsidR="00011872" w:rsidRPr="00FB6697" w:rsidRDefault="00011872" w:rsidP="00FC6131">
      <w:pPr>
        <w:pStyle w:val="Default"/>
        <w:widowControl w:val="0"/>
        <w:numPr>
          <w:ilvl w:val="0"/>
          <w:numId w:val="7"/>
        </w:numPr>
        <w:ind w:left="2160"/>
        <w:rPr>
          <w:color w:val="auto"/>
          <w:sz w:val="22"/>
          <w:szCs w:val="22"/>
        </w:rPr>
      </w:pPr>
      <w:r w:rsidRPr="00FB6697">
        <w:rPr>
          <w:color w:val="auto"/>
          <w:sz w:val="22"/>
          <w:szCs w:val="22"/>
        </w:rPr>
        <w:t xml:space="preserve">Understand the basic concept of chemical experiments. </w:t>
      </w:r>
    </w:p>
    <w:p w:rsidR="00011872" w:rsidRPr="00FB6697" w:rsidRDefault="00011872" w:rsidP="00FC6131">
      <w:pPr>
        <w:pStyle w:val="Default"/>
        <w:widowControl w:val="0"/>
        <w:numPr>
          <w:ilvl w:val="0"/>
          <w:numId w:val="7"/>
        </w:numPr>
        <w:ind w:left="2160"/>
        <w:rPr>
          <w:color w:val="auto"/>
          <w:sz w:val="22"/>
          <w:szCs w:val="22"/>
        </w:rPr>
      </w:pPr>
      <w:r w:rsidRPr="00FB6697">
        <w:rPr>
          <w:color w:val="auto"/>
          <w:sz w:val="22"/>
          <w:szCs w:val="22"/>
        </w:rPr>
        <w:t xml:space="preserve">Understand the distinction between qualitative and quantitative analysis. </w:t>
      </w:r>
    </w:p>
    <w:p w:rsidR="00011872" w:rsidRPr="00FB6697" w:rsidRDefault="00011872" w:rsidP="00FC6131">
      <w:pPr>
        <w:pStyle w:val="Default"/>
        <w:widowControl w:val="0"/>
        <w:numPr>
          <w:ilvl w:val="0"/>
          <w:numId w:val="7"/>
        </w:numPr>
        <w:ind w:left="2160"/>
        <w:rPr>
          <w:color w:val="auto"/>
          <w:sz w:val="22"/>
          <w:szCs w:val="22"/>
        </w:rPr>
      </w:pPr>
      <w:r w:rsidRPr="00FB6697">
        <w:rPr>
          <w:color w:val="auto"/>
          <w:sz w:val="22"/>
          <w:szCs w:val="22"/>
        </w:rPr>
        <w:t xml:space="preserve">Identify sources of error in chemical experiments. </w:t>
      </w:r>
    </w:p>
    <w:p w:rsidR="00011872" w:rsidRPr="00FB6697" w:rsidRDefault="00011872" w:rsidP="00FC6131">
      <w:pPr>
        <w:pStyle w:val="Default"/>
        <w:widowControl w:val="0"/>
        <w:numPr>
          <w:ilvl w:val="0"/>
          <w:numId w:val="7"/>
        </w:numPr>
        <w:ind w:left="2160"/>
        <w:rPr>
          <w:color w:val="auto"/>
          <w:sz w:val="22"/>
          <w:szCs w:val="22"/>
        </w:rPr>
      </w:pPr>
      <w:r w:rsidRPr="00FB6697">
        <w:rPr>
          <w:color w:val="auto"/>
          <w:sz w:val="22"/>
          <w:szCs w:val="22"/>
        </w:rPr>
        <w:t xml:space="preserve">Interpret experimental results and draw reasonable conclusions. </w:t>
      </w:r>
    </w:p>
    <w:p w:rsidR="00011872" w:rsidRPr="00FB6697" w:rsidRDefault="00011872" w:rsidP="00FC6131">
      <w:pPr>
        <w:pStyle w:val="Default"/>
        <w:widowControl w:val="0"/>
        <w:numPr>
          <w:ilvl w:val="0"/>
          <w:numId w:val="7"/>
        </w:numPr>
        <w:ind w:left="2160"/>
        <w:rPr>
          <w:color w:val="auto"/>
          <w:sz w:val="22"/>
          <w:szCs w:val="22"/>
        </w:rPr>
      </w:pPr>
      <w:r w:rsidRPr="00FB6697">
        <w:rPr>
          <w:color w:val="auto"/>
          <w:sz w:val="22"/>
          <w:szCs w:val="22"/>
        </w:rPr>
        <w:t xml:space="preserve">Analyze data in terms of the precision and accuracy of results. </w:t>
      </w:r>
    </w:p>
    <w:p w:rsidR="00011872" w:rsidRPr="00FB6697" w:rsidRDefault="00011872" w:rsidP="00FC6131">
      <w:pPr>
        <w:pStyle w:val="Default"/>
        <w:widowControl w:val="0"/>
        <w:numPr>
          <w:ilvl w:val="0"/>
          <w:numId w:val="7"/>
        </w:numPr>
        <w:ind w:left="2160"/>
        <w:rPr>
          <w:color w:val="auto"/>
          <w:sz w:val="22"/>
          <w:szCs w:val="22"/>
        </w:rPr>
      </w:pPr>
      <w:r w:rsidRPr="00FB6697">
        <w:rPr>
          <w:color w:val="auto"/>
          <w:sz w:val="22"/>
          <w:szCs w:val="22"/>
        </w:rPr>
        <w:t xml:space="preserve">Learn the importance of performing accurate and precise quantitative </w:t>
      </w:r>
      <w:r w:rsidR="00FC6131">
        <w:rPr>
          <w:color w:val="auto"/>
          <w:sz w:val="22"/>
          <w:szCs w:val="22"/>
        </w:rPr>
        <w:tab/>
      </w:r>
      <w:r w:rsidRPr="00FB6697">
        <w:rPr>
          <w:color w:val="auto"/>
          <w:sz w:val="22"/>
          <w:szCs w:val="22"/>
        </w:rPr>
        <w:t xml:space="preserve">measurements. </w:t>
      </w:r>
    </w:p>
    <w:p w:rsidR="00011872" w:rsidRPr="00FB6697" w:rsidRDefault="00011872" w:rsidP="00FC6131">
      <w:pPr>
        <w:pStyle w:val="Default"/>
        <w:widowControl w:val="0"/>
        <w:numPr>
          <w:ilvl w:val="0"/>
          <w:numId w:val="7"/>
        </w:numPr>
        <w:ind w:left="2160"/>
        <w:rPr>
          <w:color w:val="auto"/>
          <w:sz w:val="22"/>
          <w:szCs w:val="22"/>
        </w:rPr>
      </w:pPr>
      <w:r w:rsidRPr="00FB6697">
        <w:rPr>
          <w:color w:val="auto"/>
          <w:sz w:val="22"/>
          <w:szCs w:val="22"/>
        </w:rPr>
        <w:t xml:space="preserve">Lean and understand laboratory safety procedures. </w:t>
      </w:r>
    </w:p>
    <w:p w:rsidR="00011872" w:rsidRPr="00FB6697" w:rsidRDefault="00011872" w:rsidP="00FC6131">
      <w:pPr>
        <w:pStyle w:val="Default"/>
        <w:widowControl w:val="0"/>
        <w:numPr>
          <w:ilvl w:val="0"/>
          <w:numId w:val="7"/>
        </w:numPr>
        <w:ind w:left="2160"/>
        <w:rPr>
          <w:color w:val="auto"/>
          <w:sz w:val="22"/>
          <w:szCs w:val="22"/>
        </w:rPr>
      </w:pPr>
      <w:r w:rsidRPr="00FB6697">
        <w:rPr>
          <w:color w:val="auto"/>
          <w:sz w:val="22"/>
          <w:szCs w:val="22"/>
        </w:rPr>
        <w:t xml:space="preserve">Keep complete experimental records. </w:t>
      </w:r>
    </w:p>
    <w:p w:rsidR="00011872" w:rsidRPr="00FB6697" w:rsidRDefault="00011872" w:rsidP="00FC6131">
      <w:pPr>
        <w:pStyle w:val="Default"/>
        <w:widowControl w:val="0"/>
        <w:numPr>
          <w:ilvl w:val="0"/>
          <w:numId w:val="7"/>
        </w:numPr>
        <w:ind w:left="2160"/>
        <w:rPr>
          <w:color w:val="auto"/>
          <w:sz w:val="22"/>
          <w:szCs w:val="22"/>
        </w:rPr>
      </w:pPr>
      <w:r w:rsidRPr="00FB6697">
        <w:rPr>
          <w:color w:val="auto"/>
          <w:sz w:val="22"/>
          <w:szCs w:val="22"/>
        </w:rPr>
        <w:t xml:space="preserve">Reinforce and apply the knowledge learned in CHEM112. </w:t>
      </w:r>
    </w:p>
    <w:p w:rsidR="004F7FCD" w:rsidRPr="00FB6697" w:rsidRDefault="004F7FCD" w:rsidP="00011872">
      <w:pPr>
        <w:spacing w:after="0"/>
        <w:ind w:left="720"/>
        <w:outlineLvl w:val="0"/>
        <w:rPr>
          <w:rFonts w:ascii="Times New Roman" w:hAnsi="Times New Roman"/>
          <w:b/>
          <w:color w:val="0000FF"/>
        </w:rPr>
      </w:pPr>
    </w:p>
    <w:p w:rsidR="004F7FCD" w:rsidRPr="00FB6697" w:rsidRDefault="004F7FCD" w:rsidP="004F7FCD">
      <w:pPr>
        <w:spacing w:after="0"/>
        <w:outlineLvl w:val="0"/>
        <w:rPr>
          <w:rFonts w:ascii="Times New Roman" w:hAnsi="Times New Roman"/>
        </w:rPr>
      </w:pPr>
    </w:p>
    <w:p w:rsidR="004F7FCD" w:rsidRPr="00FB6697" w:rsidRDefault="004F7FCD" w:rsidP="005E2DF6">
      <w:pPr>
        <w:spacing w:after="0"/>
        <w:ind w:left="1440" w:hanging="1440"/>
        <w:outlineLvl w:val="0"/>
        <w:rPr>
          <w:rFonts w:ascii="Times New Roman" w:hAnsi="Times New Roman"/>
        </w:rPr>
      </w:pPr>
      <w:r w:rsidRPr="00FB6697">
        <w:rPr>
          <w:rFonts w:ascii="Times New Roman" w:hAnsi="Times New Roman"/>
          <w:b/>
        </w:rPr>
        <w:t xml:space="preserve">Topics: </w:t>
      </w:r>
      <w:r w:rsidRPr="00FB6697">
        <w:rPr>
          <w:rFonts w:ascii="Times New Roman" w:hAnsi="Times New Roman"/>
          <w:b/>
        </w:rPr>
        <w:tab/>
      </w:r>
      <w:r w:rsidR="00FB6697" w:rsidRPr="00FB6697">
        <w:rPr>
          <w:rFonts w:ascii="Times New Roman" w:hAnsi="Times New Roman"/>
        </w:rPr>
        <w:t>Laboratory safety, experimental and analytical methods, and the properties and the behavior of matter.</w:t>
      </w:r>
    </w:p>
    <w:p w:rsidR="004F7FCD" w:rsidRPr="00FB6697" w:rsidRDefault="004F7FCD" w:rsidP="004F7FCD">
      <w:pPr>
        <w:spacing w:after="0"/>
        <w:outlineLvl w:val="0"/>
        <w:rPr>
          <w:rFonts w:ascii="Times New Roman" w:hAnsi="Times New Roman"/>
          <w:b/>
        </w:rPr>
      </w:pPr>
    </w:p>
    <w:p w:rsidR="004F7FCD" w:rsidRPr="00FB6697" w:rsidRDefault="004F7FCD" w:rsidP="004F7FCD">
      <w:pPr>
        <w:spacing w:after="0"/>
        <w:outlineLvl w:val="0"/>
        <w:rPr>
          <w:rFonts w:ascii="Times New Roman" w:hAnsi="Times New Roman"/>
        </w:rPr>
      </w:pPr>
      <w:r w:rsidRPr="00FB6697">
        <w:rPr>
          <w:rFonts w:ascii="Times New Roman" w:hAnsi="Times New Roman"/>
          <w:b/>
        </w:rPr>
        <w:t xml:space="preserve">Class/Laboratory Schedule: </w:t>
      </w:r>
      <w:r w:rsidRPr="00FB6697">
        <w:rPr>
          <w:rFonts w:ascii="Times New Roman" w:hAnsi="Times New Roman"/>
          <w:b/>
        </w:rPr>
        <w:tab/>
      </w:r>
      <w:r w:rsidRPr="00FB6697">
        <w:rPr>
          <w:rFonts w:ascii="Times New Roman" w:hAnsi="Times New Roman"/>
        </w:rPr>
        <w:t>Varies</w:t>
      </w:r>
    </w:p>
    <w:p w:rsidR="004F7FCD" w:rsidRPr="00FB6697" w:rsidRDefault="004F7FCD" w:rsidP="004F7FCD">
      <w:pPr>
        <w:spacing w:after="0"/>
        <w:outlineLvl w:val="0"/>
        <w:rPr>
          <w:rFonts w:ascii="Times New Roman" w:hAnsi="Times New Roman"/>
          <w:b/>
        </w:rPr>
      </w:pPr>
    </w:p>
    <w:p w:rsidR="004F7FCD" w:rsidRPr="002575CB" w:rsidRDefault="004F7FCD" w:rsidP="004F7FCD">
      <w:pPr>
        <w:spacing w:after="0"/>
        <w:outlineLvl w:val="0"/>
        <w:rPr>
          <w:rFonts w:ascii="Times New Roman" w:hAnsi="Times New Roman"/>
        </w:rPr>
      </w:pPr>
      <w:r w:rsidRPr="00FB6697">
        <w:rPr>
          <w:rFonts w:ascii="Times New Roman" w:hAnsi="Times New Roman"/>
          <w:b/>
        </w:rPr>
        <w:t>Contribution to Criterion 5:</w:t>
      </w:r>
      <w:r w:rsidRPr="00FB6697">
        <w:rPr>
          <w:rFonts w:ascii="Times New Roman" w:hAnsi="Times New Roman"/>
          <w:b/>
        </w:rPr>
        <w:tab/>
      </w:r>
      <w:r w:rsidR="002575CB">
        <w:rPr>
          <w:rFonts w:ascii="Times New Roman" w:hAnsi="Times New Roman"/>
        </w:rPr>
        <w:t>basic sciences</w:t>
      </w:r>
    </w:p>
    <w:p w:rsidR="00011872" w:rsidRDefault="00011872" w:rsidP="004F7FCD">
      <w:pPr>
        <w:spacing w:after="0"/>
        <w:outlineLvl w:val="0"/>
        <w:rPr>
          <w:rFonts w:ascii="Times New Roman" w:hAnsi="Times New Roman"/>
          <w:b/>
        </w:rPr>
      </w:pPr>
    </w:p>
    <w:p w:rsidR="002575CB" w:rsidRDefault="002575CB" w:rsidP="004F7FCD">
      <w:pPr>
        <w:spacing w:after="0"/>
        <w:outlineLvl w:val="0"/>
        <w:rPr>
          <w:rFonts w:ascii="Times New Roman" w:hAnsi="Times New Roman"/>
          <w:b/>
        </w:rPr>
      </w:pPr>
    </w:p>
    <w:p w:rsidR="002575CB" w:rsidRDefault="002575CB" w:rsidP="004F7FCD">
      <w:pPr>
        <w:spacing w:after="0"/>
        <w:outlineLvl w:val="0"/>
        <w:rPr>
          <w:rFonts w:ascii="Times New Roman" w:hAnsi="Times New Roman"/>
          <w:b/>
        </w:rPr>
      </w:pPr>
    </w:p>
    <w:p w:rsidR="002575CB" w:rsidRDefault="002575CB" w:rsidP="004F7FCD">
      <w:pPr>
        <w:spacing w:after="0"/>
        <w:outlineLvl w:val="0"/>
        <w:rPr>
          <w:rFonts w:ascii="Times New Roman" w:hAnsi="Times New Roman"/>
          <w:b/>
        </w:rPr>
      </w:pPr>
    </w:p>
    <w:p w:rsidR="002575CB" w:rsidRDefault="002575CB" w:rsidP="004F7FCD">
      <w:pPr>
        <w:spacing w:after="0"/>
        <w:outlineLvl w:val="0"/>
        <w:rPr>
          <w:rFonts w:ascii="Times New Roman" w:hAnsi="Times New Roman"/>
          <w:b/>
        </w:rPr>
      </w:pPr>
    </w:p>
    <w:p w:rsidR="002575CB" w:rsidRDefault="002575CB" w:rsidP="004F7FCD">
      <w:pPr>
        <w:spacing w:after="0"/>
        <w:outlineLvl w:val="0"/>
        <w:rPr>
          <w:rFonts w:ascii="Times New Roman" w:hAnsi="Times New Roman"/>
          <w:b/>
        </w:rPr>
      </w:pPr>
    </w:p>
    <w:p w:rsidR="002575CB" w:rsidRDefault="002575CB" w:rsidP="004F7FCD">
      <w:pPr>
        <w:spacing w:after="0"/>
        <w:outlineLvl w:val="0"/>
        <w:rPr>
          <w:rFonts w:ascii="Times New Roman" w:hAnsi="Times New Roman"/>
          <w:b/>
        </w:rPr>
      </w:pPr>
    </w:p>
    <w:p w:rsidR="002575CB" w:rsidRDefault="002575CB" w:rsidP="004F7FCD">
      <w:pPr>
        <w:spacing w:after="0"/>
        <w:outlineLvl w:val="0"/>
        <w:rPr>
          <w:rFonts w:ascii="Times New Roman" w:hAnsi="Times New Roman"/>
          <w:b/>
        </w:rPr>
      </w:pPr>
    </w:p>
    <w:p w:rsidR="002575CB" w:rsidRDefault="002575CB" w:rsidP="004F7FCD">
      <w:pPr>
        <w:spacing w:after="0"/>
        <w:outlineLvl w:val="0"/>
        <w:rPr>
          <w:rFonts w:ascii="Times New Roman" w:hAnsi="Times New Roman"/>
          <w:b/>
        </w:rPr>
      </w:pPr>
    </w:p>
    <w:p w:rsidR="002575CB" w:rsidRDefault="002575CB" w:rsidP="004F7FCD">
      <w:pPr>
        <w:spacing w:after="0"/>
        <w:outlineLvl w:val="0"/>
        <w:rPr>
          <w:rFonts w:ascii="Times New Roman" w:hAnsi="Times New Roman"/>
          <w:b/>
        </w:rPr>
      </w:pPr>
    </w:p>
    <w:p w:rsidR="002575CB" w:rsidRDefault="002575CB" w:rsidP="004F7FCD">
      <w:pPr>
        <w:spacing w:after="0"/>
        <w:outlineLvl w:val="0"/>
        <w:rPr>
          <w:rFonts w:ascii="Times New Roman" w:hAnsi="Times New Roman"/>
          <w:b/>
        </w:rPr>
      </w:pPr>
    </w:p>
    <w:p w:rsidR="002575CB" w:rsidRPr="00FB6697" w:rsidRDefault="002575CB" w:rsidP="004F7FCD">
      <w:pPr>
        <w:spacing w:after="0"/>
        <w:outlineLvl w:val="0"/>
        <w:rPr>
          <w:rFonts w:ascii="Times New Roman" w:hAnsi="Times New Roman"/>
          <w:b/>
        </w:rPr>
      </w:pPr>
    </w:p>
    <w:p w:rsidR="004F7FCD" w:rsidRPr="00FB6697" w:rsidRDefault="004F7FCD" w:rsidP="004F7FCD">
      <w:pPr>
        <w:spacing w:after="0"/>
        <w:outlineLvl w:val="0"/>
        <w:rPr>
          <w:rFonts w:ascii="Times New Roman" w:hAnsi="Times New Roman"/>
          <w:b/>
        </w:rPr>
      </w:pPr>
      <w:r w:rsidRPr="00FB6697">
        <w:rPr>
          <w:rFonts w:ascii="Times New Roman" w:hAnsi="Times New Roman"/>
          <w:b/>
        </w:rPr>
        <w:t>Relationship of Course to ABET Outcomes (a) through (k)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120"/>
        <w:gridCol w:w="810"/>
        <w:gridCol w:w="990"/>
        <w:gridCol w:w="828"/>
      </w:tblGrid>
      <w:tr w:rsidR="004F7FCD" w:rsidRPr="00FB6697" w:rsidTr="00581E9C">
        <w:tc>
          <w:tcPr>
            <w:tcW w:w="6120" w:type="dxa"/>
            <w:tcBorders>
              <w:top w:val="nil"/>
              <w:left w:val="nil"/>
              <w:bottom w:val="nil"/>
            </w:tcBorders>
          </w:tcPr>
          <w:p w:rsidR="004F7FCD" w:rsidRPr="00FB6697" w:rsidRDefault="004F7FCD" w:rsidP="00581E9C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2628" w:type="dxa"/>
            <w:gridSpan w:val="3"/>
            <w:shd w:val="clear" w:color="auto" w:fill="auto"/>
          </w:tcPr>
          <w:p w:rsidR="004F7FCD" w:rsidRPr="00FB6697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</w:rPr>
            </w:pPr>
            <w:r w:rsidRPr="00FB6697">
              <w:rPr>
                <w:rFonts w:ascii="Times New Roman" w:hAnsi="Times New Roman"/>
                <w:b/>
              </w:rPr>
              <w:t>Level of Emphasis</w:t>
            </w:r>
          </w:p>
        </w:tc>
      </w:tr>
      <w:tr w:rsidR="004F7FCD" w:rsidRPr="00FB6697" w:rsidTr="005E2DF6">
        <w:tc>
          <w:tcPr>
            <w:tcW w:w="6120" w:type="dxa"/>
            <w:tcBorders>
              <w:top w:val="nil"/>
              <w:left w:val="nil"/>
            </w:tcBorders>
          </w:tcPr>
          <w:p w:rsidR="004F7FCD" w:rsidRPr="00FB6697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F7FCD" w:rsidRPr="00FB6697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FB6697">
              <w:rPr>
                <w:rFonts w:ascii="Times New Roman" w:hAnsi="Times New Roman"/>
              </w:rPr>
              <w:t>Low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4F7FCD" w:rsidRPr="00FB6697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FB6697">
              <w:rPr>
                <w:rFonts w:ascii="Times New Roman" w:hAnsi="Times New Roman"/>
              </w:rPr>
              <w:t>Medium</w:t>
            </w:r>
          </w:p>
        </w:tc>
        <w:tc>
          <w:tcPr>
            <w:tcW w:w="828" w:type="dxa"/>
            <w:shd w:val="pct12" w:color="auto" w:fill="auto"/>
          </w:tcPr>
          <w:p w:rsidR="004F7FCD" w:rsidRPr="00FB6697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 w:rsidRPr="00FB6697">
              <w:rPr>
                <w:rFonts w:ascii="Times New Roman" w:hAnsi="Times New Roman"/>
              </w:rPr>
              <w:t>High</w:t>
            </w:r>
          </w:p>
        </w:tc>
      </w:tr>
      <w:tr w:rsidR="004F7FCD" w:rsidRPr="00FB6697" w:rsidTr="005E2DF6">
        <w:tc>
          <w:tcPr>
            <w:tcW w:w="6120" w:type="dxa"/>
          </w:tcPr>
          <w:p w:rsidR="004F7FCD" w:rsidRPr="00FB6697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</w:rPr>
            </w:pPr>
            <w:r w:rsidRPr="00FB6697">
              <w:rPr>
                <w:rFonts w:ascii="Times New Roman" w:hAnsi="Times New Roman"/>
                <w:b/>
              </w:rPr>
              <w:t>ABET Outcome</w:t>
            </w:r>
          </w:p>
        </w:tc>
        <w:tc>
          <w:tcPr>
            <w:tcW w:w="810" w:type="dxa"/>
          </w:tcPr>
          <w:p w:rsidR="004F7FCD" w:rsidRPr="00FB6697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7FCD" w:rsidRPr="00FB6697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4F7FCD" w:rsidRPr="00FB6697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7FCD" w:rsidRPr="00FB6697" w:rsidTr="005E2DF6">
        <w:tc>
          <w:tcPr>
            <w:tcW w:w="6120" w:type="dxa"/>
          </w:tcPr>
          <w:p w:rsidR="004F7FCD" w:rsidRPr="00FB6697" w:rsidRDefault="004F7FCD" w:rsidP="00581E9C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B6697">
              <w:rPr>
                <w:rFonts w:ascii="Times New Roman" w:eastAsiaTheme="minorHAnsi" w:hAnsi="Times New Roman"/>
              </w:rPr>
              <w:t>(a) an ability to apply knowledge of mathematics, science, and engineering</w:t>
            </w:r>
          </w:p>
        </w:tc>
        <w:tc>
          <w:tcPr>
            <w:tcW w:w="810" w:type="dxa"/>
          </w:tcPr>
          <w:p w:rsidR="004F7FCD" w:rsidRPr="00FB6697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7FCD" w:rsidRPr="00FB6697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4F7FCD" w:rsidRPr="00FB6697" w:rsidRDefault="002575CB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F7FCD" w:rsidRPr="00FB6697" w:rsidTr="005E2DF6">
        <w:tc>
          <w:tcPr>
            <w:tcW w:w="6120" w:type="dxa"/>
          </w:tcPr>
          <w:p w:rsidR="004F7FCD" w:rsidRPr="00FB6697" w:rsidRDefault="004F7FCD" w:rsidP="00581E9C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B6697">
              <w:rPr>
                <w:rFonts w:ascii="Times New Roman" w:eastAsiaTheme="minorHAnsi" w:hAnsi="Times New Roman"/>
              </w:rPr>
              <w:t>(b) an ability to design and conduct experiments, as well as to analyze and interpret data</w:t>
            </w:r>
          </w:p>
        </w:tc>
        <w:tc>
          <w:tcPr>
            <w:tcW w:w="810" w:type="dxa"/>
          </w:tcPr>
          <w:p w:rsidR="004F7FCD" w:rsidRPr="00FB6697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7FCD" w:rsidRPr="00FB6697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4F7FCD" w:rsidRPr="00FB6697" w:rsidRDefault="002575CB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F7FCD" w:rsidRPr="00FB6697" w:rsidTr="005E2DF6">
        <w:tc>
          <w:tcPr>
            <w:tcW w:w="6120" w:type="dxa"/>
          </w:tcPr>
          <w:p w:rsidR="004F7FCD" w:rsidRPr="00FB6697" w:rsidRDefault="004F7FCD" w:rsidP="00581E9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B6697">
              <w:rPr>
                <w:rFonts w:ascii="Times New Roman" w:eastAsiaTheme="minorHAnsi" w:hAnsi="Times New Roman"/>
              </w:rPr>
              <w:t>(c) an ability to design a system, component, or process to meet desired needs within realistic constraints such as economic, environmental, social, political, ethical, health and safety, manufacturability, and sustainability</w:t>
            </w:r>
          </w:p>
        </w:tc>
        <w:tc>
          <w:tcPr>
            <w:tcW w:w="810" w:type="dxa"/>
          </w:tcPr>
          <w:p w:rsidR="004F7FCD" w:rsidRPr="00FB6697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7FCD" w:rsidRPr="00FB6697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4F7FCD" w:rsidRPr="00FB6697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7FCD" w:rsidRPr="00FB6697" w:rsidTr="005E2DF6">
        <w:tc>
          <w:tcPr>
            <w:tcW w:w="6120" w:type="dxa"/>
          </w:tcPr>
          <w:p w:rsidR="004F7FCD" w:rsidRPr="00FB6697" w:rsidRDefault="004F7FCD" w:rsidP="00581E9C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B6697">
              <w:rPr>
                <w:rFonts w:ascii="Times New Roman" w:eastAsiaTheme="minorHAnsi" w:hAnsi="Times New Roman"/>
              </w:rPr>
              <w:t>(d) an ability to function on multidisciplinary teams</w:t>
            </w:r>
          </w:p>
        </w:tc>
        <w:tc>
          <w:tcPr>
            <w:tcW w:w="810" w:type="dxa"/>
          </w:tcPr>
          <w:p w:rsidR="004F7FCD" w:rsidRPr="00FB6697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7FCD" w:rsidRPr="00FB6697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4F7FCD" w:rsidRPr="00FB6697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7FCD" w:rsidRPr="00FB6697" w:rsidTr="005E2DF6">
        <w:tc>
          <w:tcPr>
            <w:tcW w:w="6120" w:type="dxa"/>
          </w:tcPr>
          <w:p w:rsidR="004F7FCD" w:rsidRPr="00FB6697" w:rsidRDefault="004F7FCD" w:rsidP="00581E9C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B6697">
              <w:rPr>
                <w:rFonts w:ascii="Times New Roman" w:eastAsiaTheme="minorHAnsi" w:hAnsi="Times New Roman"/>
              </w:rPr>
              <w:t>(e) an ability to identify, formulate, and solve engineering problems</w:t>
            </w:r>
          </w:p>
        </w:tc>
        <w:tc>
          <w:tcPr>
            <w:tcW w:w="810" w:type="dxa"/>
          </w:tcPr>
          <w:p w:rsidR="004F7FCD" w:rsidRPr="00FB6697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7FCD" w:rsidRPr="00FB6697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4F7FCD" w:rsidRPr="00FB6697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7FCD" w:rsidRPr="00FB6697" w:rsidTr="005E2DF6">
        <w:tc>
          <w:tcPr>
            <w:tcW w:w="6120" w:type="dxa"/>
          </w:tcPr>
          <w:p w:rsidR="004F7FCD" w:rsidRPr="00FB6697" w:rsidRDefault="004F7FCD" w:rsidP="00581E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FB6697">
              <w:rPr>
                <w:rFonts w:ascii="Times New Roman" w:eastAsiaTheme="minorHAnsi" w:hAnsi="Times New Roman"/>
              </w:rPr>
              <w:t>(g) an ability to communicate effectively</w:t>
            </w:r>
          </w:p>
        </w:tc>
        <w:tc>
          <w:tcPr>
            <w:tcW w:w="810" w:type="dxa"/>
          </w:tcPr>
          <w:p w:rsidR="004F7FCD" w:rsidRPr="00FB6697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7FCD" w:rsidRPr="00FB6697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4F7FCD" w:rsidRPr="00FB6697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7FCD" w:rsidRPr="00FB6697" w:rsidTr="005E2DF6">
        <w:tc>
          <w:tcPr>
            <w:tcW w:w="6120" w:type="dxa"/>
          </w:tcPr>
          <w:p w:rsidR="004F7FCD" w:rsidRPr="00FB6697" w:rsidRDefault="004F7FCD" w:rsidP="00581E9C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FB6697">
              <w:rPr>
                <w:rFonts w:ascii="Times New Roman" w:eastAsiaTheme="minorHAnsi" w:hAnsi="Times New Roman"/>
              </w:rPr>
              <w:t>(h) the broad education necessary to understand the impact of engineering solutions in a global, economic, environmental, and societal context</w:t>
            </w:r>
          </w:p>
        </w:tc>
        <w:tc>
          <w:tcPr>
            <w:tcW w:w="810" w:type="dxa"/>
          </w:tcPr>
          <w:p w:rsidR="004F7FCD" w:rsidRPr="00FB6697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7FCD" w:rsidRPr="00FB6697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4F7FCD" w:rsidRPr="00FB6697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7FCD" w:rsidRPr="00FB6697" w:rsidTr="005E2DF6">
        <w:tc>
          <w:tcPr>
            <w:tcW w:w="6120" w:type="dxa"/>
          </w:tcPr>
          <w:p w:rsidR="004F7FCD" w:rsidRPr="00FB6697" w:rsidRDefault="004F7FCD" w:rsidP="00581E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FB6697">
              <w:rPr>
                <w:rFonts w:ascii="Times New Roman" w:eastAsiaTheme="minorHAnsi" w:hAnsi="Times New Roman"/>
              </w:rPr>
              <w:t>(i) a recognition of the need for, and an ability to engage in life-long learning</w:t>
            </w:r>
          </w:p>
        </w:tc>
        <w:tc>
          <w:tcPr>
            <w:tcW w:w="810" w:type="dxa"/>
          </w:tcPr>
          <w:p w:rsidR="004F7FCD" w:rsidRPr="00FB6697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7FCD" w:rsidRPr="00FB6697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4F7FCD" w:rsidRPr="00FB6697" w:rsidRDefault="004F7FCD" w:rsidP="00581E9C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F7FCD" w:rsidRPr="00FB6697" w:rsidTr="005E2DF6">
        <w:tc>
          <w:tcPr>
            <w:tcW w:w="6120" w:type="dxa"/>
          </w:tcPr>
          <w:p w:rsidR="004F7FCD" w:rsidRPr="00FB6697" w:rsidRDefault="004F7FCD" w:rsidP="00581E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FB6697">
              <w:rPr>
                <w:rFonts w:ascii="Times New Roman" w:eastAsiaTheme="minorHAnsi" w:hAnsi="Times New Roman"/>
              </w:rPr>
              <w:t>(j) a knowledge of contemporary issues</w:t>
            </w:r>
          </w:p>
        </w:tc>
        <w:tc>
          <w:tcPr>
            <w:tcW w:w="810" w:type="dxa"/>
          </w:tcPr>
          <w:p w:rsidR="004F7FCD" w:rsidRPr="00FB6697" w:rsidRDefault="004F7FCD" w:rsidP="00581E9C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7FCD" w:rsidRPr="00FB6697" w:rsidRDefault="004F7FCD" w:rsidP="00581E9C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4F7FCD" w:rsidRPr="00FB6697" w:rsidRDefault="004F7FCD" w:rsidP="00581E9C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  <w:tr w:rsidR="004F7FCD" w:rsidRPr="00FB6697" w:rsidTr="005E2DF6">
        <w:tc>
          <w:tcPr>
            <w:tcW w:w="6120" w:type="dxa"/>
          </w:tcPr>
          <w:p w:rsidR="004F7FCD" w:rsidRPr="00FB6697" w:rsidRDefault="004F7FCD" w:rsidP="00581E9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B6697">
              <w:rPr>
                <w:rFonts w:ascii="Times New Roman" w:eastAsiaTheme="minorHAnsi" w:hAnsi="Times New Roman"/>
              </w:rPr>
              <w:t xml:space="preserve">(k) </w:t>
            </w:r>
            <w:proofErr w:type="gramStart"/>
            <w:r w:rsidRPr="00FB6697">
              <w:rPr>
                <w:rFonts w:ascii="Times New Roman" w:eastAsiaTheme="minorHAnsi" w:hAnsi="Times New Roman"/>
              </w:rPr>
              <w:t>an</w:t>
            </w:r>
            <w:proofErr w:type="gramEnd"/>
            <w:r w:rsidRPr="00FB6697">
              <w:rPr>
                <w:rFonts w:ascii="Times New Roman" w:eastAsiaTheme="minorHAnsi" w:hAnsi="Times New Roman"/>
              </w:rPr>
              <w:t xml:space="preserve"> ability to use the techniques, skills, and modern engineering tools necessary for engineering practice.</w:t>
            </w:r>
          </w:p>
        </w:tc>
        <w:tc>
          <w:tcPr>
            <w:tcW w:w="810" w:type="dxa"/>
          </w:tcPr>
          <w:p w:rsidR="004F7FCD" w:rsidRPr="00FB6697" w:rsidRDefault="004F7FCD" w:rsidP="00581E9C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7FCD" w:rsidRPr="00FB6697" w:rsidRDefault="002575CB" w:rsidP="002575CB">
            <w:pPr>
              <w:tabs>
                <w:tab w:val="left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28" w:type="dxa"/>
          </w:tcPr>
          <w:p w:rsidR="004F7FCD" w:rsidRPr="00FB6697" w:rsidRDefault="004F7FCD" w:rsidP="00581E9C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</w:tr>
    </w:tbl>
    <w:p w:rsidR="004F7FCD" w:rsidRDefault="004F7FCD" w:rsidP="004F7FCD">
      <w:pPr>
        <w:tabs>
          <w:tab w:val="left" w:pos="360"/>
        </w:tabs>
        <w:spacing w:after="0"/>
        <w:ind w:left="360"/>
        <w:rPr>
          <w:rFonts w:ascii="Times New Roman" w:hAnsi="Times New Roman"/>
        </w:rPr>
      </w:pPr>
    </w:p>
    <w:p w:rsidR="000C3BF3" w:rsidRDefault="000C3BF3" w:rsidP="004F7FCD">
      <w:pPr>
        <w:tabs>
          <w:tab w:val="left" w:pos="360"/>
        </w:tabs>
        <w:spacing w:after="0"/>
        <w:ind w:left="360"/>
        <w:rPr>
          <w:rFonts w:ascii="Times New Roman" w:hAnsi="Times New Roman"/>
        </w:rPr>
      </w:pPr>
    </w:p>
    <w:p w:rsidR="000C3BF3" w:rsidRDefault="000C3BF3" w:rsidP="000C3BF3">
      <w:pPr>
        <w:rPr>
          <w:rFonts w:ascii="Times New Roman" w:hAnsi="Times New Roman"/>
        </w:rPr>
      </w:pPr>
      <w:r>
        <w:rPr>
          <w:rFonts w:ascii="Times New Roman" w:hAnsi="Times New Roman"/>
          <w:b/>
          <w:smallCaps/>
        </w:rPr>
        <w:t>Prepared By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color w:val="000000"/>
        </w:rPr>
        <w:t>Dr. Duane Hrncir, Ph.D. Chemistry and Provost and Vice President for Academic Affairs, June 1, 2010</w:t>
      </w:r>
    </w:p>
    <w:p w:rsidR="000C3BF3" w:rsidRPr="00FB6697" w:rsidRDefault="000C3BF3" w:rsidP="004F7FCD">
      <w:pPr>
        <w:tabs>
          <w:tab w:val="left" w:pos="360"/>
        </w:tabs>
        <w:spacing w:after="0"/>
        <w:ind w:left="360"/>
        <w:rPr>
          <w:rFonts w:ascii="Times New Roman" w:hAnsi="Times New Roman"/>
        </w:rPr>
      </w:pPr>
    </w:p>
    <w:sectPr w:rsidR="000C3BF3" w:rsidRPr="00FB6697" w:rsidSect="008F7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7E25"/>
    <w:multiLevelType w:val="hybridMultilevel"/>
    <w:tmpl w:val="59CA0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4A04"/>
    <w:multiLevelType w:val="hybridMultilevel"/>
    <w:tmpl w:val="7C7C09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FEB0EE2"/>
    <w:multiLevelType w:val="hybridMultilevel"/>
    <w:tmpl w:val="015228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538BB8E"/>
    <w:multiLevelType w:val="hybridMultilevel"/>
    <w:tmpl w:val="876C11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A3E6714"/>
    <w:multiLevelType w:val="hybridMultilevel"/>
    <w:tmpl w:val="4CDA9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B4DA8"/>
    <w:multiLevelType w:val="hybridMultilevel"/>
    <w:tmpl w:val="F2D2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77AD6"/>
    <w:multiLevelType w:val="hybridMultilevel"/>
    <w:tmpl w:val="7B6E9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F7FCD"/>
    <w:rsid w:val="00011872"/>
    <w:rsid w:val="000C3BF3"/>
    <w:rsid w:val="00171C1C"/>
    <w:rsid w:val="001B093A"/>
    <w:rsid w:val="002575CB"/>
    <w:rsid w:val="003A4626"/>
    <w:rsid w:val="004F7FCD"/>
    <w:rsid w:val="005165CF"/>
    <w:rsid w:val="00542CA6"/>
    <w:rsid w:val="005B0182"/>
    <w:rsid w:val="005D3C21"/>
    <w:rsid w:val="005E2DF6"/>
    <w:rsid w:val="0069190B"/>
    <w:rsid w:val="007E70FD"/>
    <w:rsid w:val="008B162B"/>
    <w:rsid w:val="008F719D"/>
    <w:rsid w:val="009B1C1A"/>
    <w:rsid w:val="00A47D90"/>
    <w:rsid w:val="00B071D2"/>
    <w:rsid w:val="00B77E4D"/>
    <w:rsid w:val="00BC28FC"/>
    <w:rsid w:val="00C876D6"/>
    <w:rsid w:val="00E43BA0"/>
    <w:rsid w:val="00EE493C"/>
    <w:rsid w:val="00F40973"/>
    <w:rsid w:val="00FB6697"/>
    <w:rsid w:val="00FC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FCD"/>
    <w:pPr>
      <w:spacing w:after="0" w:line="240" w:lineRule="auto"/>
    </w:pPr>
  </w:style>
  <w:style w:type="table" w:styleId="TableGrid">
    <w:name w:val="Table Grid"/>
    <w:basedOn w:val="TableNormal"/>
    <w:uiPriority w:val="59"/>
    <w:rsid w:val="004F7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FCD"/>
    <w:pPr>
      <w:ind w:left="720"/>
      <w:contextualSpacing/>
    </w:pPr>
  </w:style>
  <w:style w:type="paragraph" w:customStyle="1" w:styleId="Default">
    <w:name w:val="Default"/>
    <w:rsid w:val="00171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SDSMT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kjansak</dc:creator>
  <cp:lastModifiedBy>kjansak</cp:lastModifiedBy>
  <cp:revision>5</cp:revision>
  <dcterms:created xsi:type="dcterms:W3CDTF">2010-06-03T19:58:00Z</dcterms:created>
  <dcterms:modified xsi:type="dcterms:W3CDTF">2010-06-13T10:43:00Z</dcterms:modified>
</cp:coreProperties>
</file>